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E5E81" w14:textId="1ECD1EB5" w:rsidR="00EA7694" w:rsidRPr="00B74A65" w:rsidRDefault="00EA7694" w:rsidP="00EA769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KOPIARK: PLEJ EN GRAVHØJ</w:t>
      </w:r>
    </w:p>
    <w:p w14:paraId="5FDC3AED" w14:textId="77777777" w:rsidR="00EA7694" w:rsidRDefault="00EA7694" w:rsidP="00EA7694">
      <w:pPr>
        <w:spacing w:after="0"/>
      </w:pPr>
    </w:p>
    <w:p w14:paraId="1ECD7B8E" w14:textId="77777777" w:rsidR="00EA7694" w:rsidRPr="00AB6086" w:rsidRDefault="00EA7694" w:rsidP="00EA7694">
      <w:pPr>
        <w:spacing w:after="0"/>
        <w:rPr>
          <w:b/>
        </w:rPr>
      </w:pPr>
      <w:r>
        <w:rPr>
          <w:b/>
        </w:rPr>
        <w:t>HVIS I SKAL BESØGE EN GRAVHØJ</w:t>
      </w:r>
    </w:p>
    <w:p w14:paraId="4C09A7D0" w14:textId="77777777" w:rsidR="00EA7694" w:rsidRDefault="00EA7694" w:rsidP="00EA7694">
      <w:pPr>
        <w:spacing w:after="0"/>
      </w:pPr>
      <w:r>
        <w:t>Hvis I skal besøge en gravhøj, kan I bruge kopiarket her. Læs om gravhøje på bagsiden af arket.</w:t>
      </w:r>
    </w:p>
    <w:p w14:paraId="2977BD5E" w14:textId="77777777" w:rsidR="00EA7694" w:rsidRDefault="00EA7694" w:rsidP="00EA7694">
      <w:pPr>
        <w:spacing w:after="0"/>
      </w:pPr>
    </w:p>
    <w:p w14:paraId="71A87AB7" w14:textId="77777777" w:rsidR="00EA7694" w:rsidRDefault="00EA7694" w:rsidP="00EA7694">
      <w:pPr>
        <w:pStyle w:val="Listeafsnit"/>
        <w:numPr>
          <w:ilvl w:val="0"/>
          <w:numId w:val="1"/>
        </w:numPr>
        <w:spacing w:after="0"/>
      </w:pPr>
      <w:r>
        <w:t xml:space="preserve">Hvad hedder den gravhøj, I skal besøge? _______________________________________________ </w:t>
      </w:r>
    </w:p>
    <w:p w14:paraId="6778A7D4" w14:textId="77777777" w:rsidR="00EA7694" w:rsidRDefault="00EA7694" w:rsidP="00EA7694">
      <w:pPr>
        <w:pStyle w:val="Listeafsnit"/>
        <w:numPr>
          <w:ilvl w:val="0"/>
          <w:numId w:val="1"/>
        </w:numPr>
        <w:spacing w:after="0"/>
      </w:pPr>
      <w:r>
        <w:t xml:space="preserve">Vi har gravhøje fra stenalderen, bronzealderen og tidlig jernalder. Hvilken tid stammer jeres gravhøj fra? _____________________________________________________________________________ </w:t>
      </w:r>
    </w:p>
    <w:p w14:paraId="1ACB58D8" w14:textId="77777777" w:rsidR="00EA7694" w:rsidRDefault="00EA7694" w:rsidP="00EA7694">
      <w:pPr>
        <w:pStyle w:val="Listeafsnit"/>
        <w:numPr>
          <w:ilvl w:val="0"/>
          <w:numId w:val="1"/>
        </w:numPr>
        <w:spacing w:after="0"/>
      </w:pPr>
      <w:r>
        <w:t>Og hvor gammel er den så – sådan cirka? _______________________________________________</w:t>
      </w:r>
    </w:p>
    <w:p w14:paraId="061C0E5E" w14:textId="77777777" w:rsidR="00EA7694" w:rsidRDefault="00EA7694" w:rsidP="00EA7694">
      <w:pPr>
        <w:spacing w:after="0"/>
      </w:pPr>
    </w:p>
    <w:p w14:paraId="7D5FF2F4" w14:textId="77777777" w:rsidR="00EA7694" w:rsidRDefault="00EA7694" w:rsidP="00EA7694">
      <w:pPr>
        <w:spacing w:after="0"/>
      </w:pPr>
      <w:r>
        <w:rPr>
          <w:noProof/>
          <w:lang w:eastAsia="da-DK"/>
        </w:rPr>
        <w:drawing>
          <wp:inline distT="0" distB="0" distL="0" distR="0" wp14:anchorId="7066B75F" wp14:editId="2F95A270">
            <wp:extent cx="6120130" cy="2741295"/>
            <wp:effectExtent l="0" t="0" r="0" b="1905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4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86D6E" w14:textId="77777777" w:rsidR="00EA7694" w:rsidRDefault="00EA7694" w:rsidP="00EA7694">
      <w:pPr>
        <w:spacing w:after="0"/>
      </w:pPr>
    </w:p>
    <w:p w14:paraId="298AF94B" w14:textId="77777777" w:rsidR="00EA7694" w:rsidRPr="00EA5F2C" w:rsidRDefault="00EA7694" w:rsidP="00EA7694">
      <w:pPr>
        <w:spacing w:after="0"/>
        <w:rPr>
          <w:b/>
        </w:rPr>
      </w:pPr>
      <w:r>
        <w:rPr>
          <w:b/>
        </w:rPr>
        <w:t>HØJT OG FLOT I LANDSKABET</w:t>
      </w:r>
    </w:p>
    <w:p w14:paraId="538A6E0A" w14:textId="77777777" w:rsidR="00EA7694" w:rsidRDefault="00EA7694" w:rsidP="00EA7694">
      <w:pPr>
        <w:spacing w:after="0"/>
      </w:pPr>
      <w:r>
        <w:t xml:space="preserve">Gravhøjene ligger tit højt og flot i landskabet. Hvordan ligger jeres gravhøj? Hvorfor tror du, at folk har lagt deres gravhøje højt? ______________________________________________________________________________________________________________________________________________________________________________ </w:t>
      </w:r>
    </w:p>
    <w:p w14:paraId="00AC4D87" w14:textId="77777777" w:rsidR="00EA7694" w:rsidRDefault="00EA7694" w:rsidP="00EA7694">
      <w:pPr>
        <w:spacing w:after="0"/>
      </w:pPr>
    </w:p>
    <w:p w14:paraId="6D26E9FD" w14:textId="1FA9F5C5" w:rsidR="00EA7694" w:rsidRPr="00442EA8" w:rsidRDefault="00EA7694" w:rsidP="00EA7694">
      <w:pPr>
        <w:spacing w:after="0"/>
        <w:rPr>
          <w:b/>
        </w:rPr>
      </w:pPr>
      <w:r>
        <w:rPr>
          <w:b/>
        </w:rPr>
        <w:t xml:space="preserve">HVORDAN KAN I </w:t>
      </w:r>
      <w:r w:rsidR="004127AD">
        <w:rPr>
          <w:b/>
        </w:rPr>
        <w:t>PLEJE</w:t>
      </w:r>
      <w:r>
        <w:rPr>
          <w:b/>
        </w:rPr>
        <w:t xml:space="preserve"> GRAVHØJEN?</w:t>
      </w:r>
    </w:p>
    <w:p w14:paraId="08EB86BA" w14:textId="77777777" w:rsidR="00EA7694" w:rsidRDefault="00EA7694" w:rsidP="00EA7694">
      <w:pPr>
        <w:spacing w:after="0"/>
      </w:pPr>
      <w:r>
        <w:t>Skriv lidt om, hvad du tror, I kan gøre: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9C374E" w14:textId="77777777" w:rsidR="00EA7694" w:rsidRDefault="00EA7694" w:rsidP="00EA7694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028BD8" w14:textId="77777777" w:rsidR="00EA7694" w:rsidRDefault="00EA7694" w:rsidP="00EA769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EBBB583" w14:textId="77777777" w:rsidR="00EA7694" w:rsidRPr="00752C74" w:rsidRDefault="00EA7694" w:rsidP="00EA7694">
      <w:pPr>
        <w:spacing w:after="0"/>
        <w:rPr>
          <w:b/>
          <w:sz w:val="28"/>
          <w:szCs w:val="28"/>
        </w:rPr>
      </w:pPr>
      <w:r w:rsidRPr="00442EA8">
        <w:rPr>
          <w:b/>
          <w:sz w:val="28"/>
          <w:szCs w:val="28"/>
        </w:rPr>
        <w:lastRenderedPageBreak/>
        <w:t>Hvad er en gravhøj</w:t>
      </w:r>
    </w:p>
    <w:p w14:paraId="722F2679" w14:textId="77777777" w:rsidR="00EA7694" w:rsidRDefault="00EA7694" w:rsidP="00EA7694">
      <w:pPr>
        <w:spacing w:after="0"/>
      </w:pPr>
    </w:p>
    <w:p w14:paraId="15E3DF87" w14:textId="77777777" w:rsidR="00EA7694" w:rsidRDefault="00EA7694" w:rsidP="00EA7694">
      <w:pPr>
        <w:spacing w:after="0"/>
      </w:pPr>
      <w:r>
        <w:t xml:space="preserve">Ja, hvad er en gravhøj egentlig? En gravhøj er en høj, som er rejst over en grav – eller omkring en grav. Gravhøjen er tit lavet af græstørv – eller jord og sten. Der kan være et eller flere gravkamre inde i gravhøjen. Nogle gravkamre er lavet af træ. Andre af store sten. Det var et stort arbejde at bygge en gravhøj. Kig på tegningen – og læs mere om gravhøje fra bronzealderen her. </w:t>
      </w:r>
    </w:p>
    <w:p w14:paraId="6203035A" w14:textId="77777777" w:rsidR="00EA7694" w:rsidRDefault="00EA7694" w:rsidP="00EA7694">
      <w:pPr>
        <w:spacing w:after="0"/>
      </w:pPr>
    </w:p>
    <w:p w14:paraId="28A46E36" w14:textId="77777777" w:rsidR="00EA7694" w:rsidRPr="00A6572D" w:rsidRDefault="00EA7694" w:rsidP="00EA7694">
      <w:pPr>
        <w:spacing w:after="0"/>
        <w:rPr>
          <w:b/>
        </w:rPr>
      </w:pPr>
      <w:r>
        <w:rPr>
          <w:b/>
        </w:rPr>
        <w:t>ET STORT OFFER</w:t>
      </w:r>
    </w:p>
    <w:p w14:paraId="4724D147" w14:textId="77777777" w:rsidR="00EA7694" w:rsidRDefault="00EA7694" w:rsidP="00EA7694">
      <w:pPr>
        <w:spacing w:after="0"/>
      </w:pPr>
      <w:r>
        <w:t xml:space="preserve">Mange gravhøje er bygget af græstørv. Græstørv, som stammede fra menneskers marker. Folk ofrede på en måde deres marker, for at kunne give en død stormand </w:t>
      </w:r>
      <w:proofErr w:type="gramStart"/>
      <w:r>
        <w:t>et flot begravelse</w:t>
      </w:r>
      <w:proofErr w:type="gramEnd"/>
      <w:r>
        <w:t xml:space="preserve">. Det tyder på at mennesker har haft stærke fællesskaber – eller en stærk kult i bronzealderen. </w:t>
      </w:r>
    </w:p>
    <w:p w14:paraId="6A7D6B74" w14:textId="77777777" w:rsidR="00EA7694" w:rsidRDefault="00EA7694" w:rsidP="00EA7694">
      <w:pPr>
        <w:spacing w:after="0"/>
      </w:pPr>
    </w:p>
    <w:p w14:paraId="68903919" w14:textId="77777777" w:rsidR="00EA7694" w:rsidRDefault="00EA7694" w:rsidP="00EA7694">
      <w:pPr>
        <w:spacing w:after="0"/>
      </w:pPr>
      <w:r>
        <w:rPr>
          <w:noProof/>
          <w:lang w:eastAsia="da-DK"/>
        </w:rPr>
        <w:drawing>
          <wp:inline distT="0" distB="0" distL="0" distR="0" wp14:anchorId="1A855DF5" wp14:editId="09724D7C">
            <wp:extent cx="6120130" cy="2625725"/>
            <wp:effectExtent l="0" t="0" r="0" b="3175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2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B6CDD" w14:textId="77777777" w:rsidR="00EA7694" w:rsidRDefault="00EA7694" w:rsidP="00EA7694">
      <w:pPr>
        <w:spacing w:after="0"/>
      </w:pPr>
    </w:p>
    <w:p w14:paraId="05BC5300" w14:textId="77777777" w:rsidR="00EA7694" w:rsidRPr="00A6572D" w:rsidRDefault="00EA7694" w:rsidP="00EA7694">
      <w:pPr>
        <w:spacing w:after="0"/>
        <w:rPr>
          <w:b/>
        </w:rPr>
      </w:pPr>
      <w:r>
        <w:rPr>
          <w:b/>
        </w:rPr>
        <w:t>STORHØJ FRA BRONZEALDEREN</w:t>
      </w:r>
    </w:p>
    <w:p w14:paraId="24C8CC17" w14:textId="77777777" w:rsidR="00EA7694" w:rsidRDefault="00EA7694" w:rsidP="00EA7694">
      <w:pPr>
        <w:spacing w:after="0"/>
      </w:pPr>
      <w:r>
        <w:t xml:space="preserve">Her er et eksempel på en gravhøj. En </w:t>
      </w:r>
      <w:proofErr w:type="spellStart"/>
      <w:r>
        <w:t>storhøj</w:t>
      </w:r>
      <w:proofErr w:type="spellEnd"/>
      <w:r>
        <w:t xml:space="preserve"> fra ældre bronzealder. Inde i midten lå den døde i en bul-kiste. Dvs. en kiste, der var lavet af en udhulet egestamme, som stod på et lag af sten (1). Inde i kisten lå den døde – ofte en fin person – i en dragt vævet af uld og tit med gravgaver af bronze med. Der kunne godt være flere kister i samme høj. De lå tit forskudt for hinanden.</w:t>
      </w:r>
    </w:p>
    <w:p w14:paraId="464A64D3" w14:textId="77777777" w:rsidR="00EA7694" w:rsidRDefault="00EA7694" w:rsidP="00EA7694">
      <w:pPr>
        <w:spacing w:after="0"/>
      </w:pPr>
    </w:p>
    <w:p w14:paraId="2F0ABDA8" w14:textId="77777777" w:rsidR="00EA7694" w:rsidRPr="00A6572D" w:rsidRDefault="00EA7694" w:rsidP="00EA7694">
      <w:pPr>
        <w:spacing w:after="0"/>
        <w:rPr>
          <w:b/>
        </w:rPr>
      </w:pPr>
      <w:r>
        <w:rPr>
          <w:b/>
        </w:rPr>
        <w:t>VI BYGGER UD</w:t>
      </w:r>
    </w:p>
    <w:p w14:paraId="4A1AA90D" w14:textId="77777777" w:rsidR="00EA7694" w:rsidRDefault="00EA7694" w:rsidP="00EA7694">
      <w:pPr>
        <w:spacing w:after="0"/>
      </w:pPr>
      <w:r>
        <w:t>Som tiden gik, kunne en gravhøj godt blive udvidet med flere grave (2). Så lagde folk en større kreds af sten uden om den gamle gravhøj (A) – og byggede mere græstørv på.</w:t>
      </w:r>
    </w:p>
    <w:p w14:paraId="7BD43B73" w14:textId="77777777" w:rsidR="00EA7694" w:rsidRDefault="00EA7694" w:rsidP="00EA7694">
      <w:pPr>
        <w:spacing w:after="0"/>
      </w:pPr>
    </w:p>
    <w:p w14:paraId="17F9A1EB" w14:textId="77777777" w:rsidR="00EA7694" w:rsidRPr="00A6572D" w:rsidRDefault="00EA7694" w:rsidP="00EA7694">
      <w:pPr>
        <w:spacing w:after="0"/>
        <w:rPr>
          <w:b/>
        </w:rPr>
      </w:pPr>
      <w:r>
        <w:rPr>
          <w:b/>
        </w:rPr>
        <w:t>LIGBRÆNDING</w:t>
      </w:r>
    </w:p>
    <w:p w14:paraId="5EC560A7" w14:textId="77777777" w:rsidR="00EA7694" w:rsidRDefault="00EA7694" w:rsidP="00EA7694">
      <w:pPr>
        <w:spacing w:after="0"/>
      </w:pPr>
      <w:r>
        <w:t xml:space="preserve">I midten af bronzealderen begyndte folk at brænde deres døde i Danmark. Aske og knogler fra de døde blev lagt i små urner eller krukker af ler – der blev sat ind på solsiden af de gamle (3). I yngre bronzealder blev mange </w:t>
      </w:r>
      <w:proofErr w:type="spellStart"/>
      <w:r>
        <w:t>storhøje</w:t>
      </w:r>
      <w:proofErr w:type="spellEnd"/>
      <w:r>
        <w:t xml:space="preserve"> udvidet endnu en gang (4), så der kunne være flere urner – og folk satte nye randsten (B). Der er ikke så mange gravgaver fra urnebegravelserne. Måske er de blevet brændt med de døde.</w:t>
      </w:r>
    </w:p>
    <w:p w14:paraId="2B738E53" w14:textId="77777777" w:rsidR="00411249" w:rsidRDefault="00411249" w:rsidP="00EA7694">
      <w:pPr>
        <w:spacing w:after="0"/>
      </w:pPr>
    </w:p>
    <w:sectPr w:rsidR="0041124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FB163A"/>
    <w:multiLevelType w:val="hybridMultilevel"/>
    <w:tmpl w:val="DF28BA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841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694"/>
    <w:rsid w:val="001752EB"/>
    <w:rsid w:val="002F5656"/>
    <w:rsid w:val="00411249"/>
    <w:rsid w:val="004127AD"/>
    <w:rsid w:val="005304A0"/>
    <w:rsid w:val="00984B2C"/>
    <w:rsid w:val="009C276C"/>
    <w:rsid w:val="00EA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6ACB7"/>
  <w15:chartTrackingRefBased/>
  <w15:docId w15:val="{B7937C42-C6C0-4B8D-B59D-EBBD8DE0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694"/>
    <w:pPr>
      <w:spacing w:after="200" w:line="276" w:lineRule="auto"/>
    </w:pPr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A7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A7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A769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A7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A769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A76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A76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A76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A76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A769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A76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A769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A7694"/>
    <w:rPr>
      <w:rFonts w:eastAsiaTheme="majorEastAsia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A7694"/>
    <w:rPr>
      <w:rFonts w:eastAsiaTheme="majorEastAsia" w:cstheme="majorBidi"/>
      <w:color w:val="2E74B5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A769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A769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A769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A769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A76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A7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A76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A7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A7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A769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A769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A7694"/>
    <w:rPr>
      <w:i/>
      <w:iCs/>
      <w:color w:val="2E74B5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A769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A7694"/>
    <w:rPr>
      <w:i/>
      <w:iCs/>
      <w:color w:val="2E74B5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A769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471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Malene Bendix</dc:creator>
  <cp:keywords/>
  <dc:description/>
  <cp:lastModifiedBy>Malene Bendix</cp:lastModifiedBy>
  <cp:revision>1</cp:revision>
  <dcterms:created xsi:type="dcterms:W3CDTF">2026-03-16T09:30:00Z</dcterms:created>
  <dcterms:modified xsi:type="dcterms:W3CDTF">2026-03-16T09:58:00Z</dcterms:modified>
</cp:coreProperties>
</file>