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F95" w:rsidRDefault="00817F95" w:rsidP="007F563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SKJOLDUNGESHELTERET</w:t>
      </w:r>
    </w:p>
    <w:p w:rsidR="007F5638" w:rsidRDefault="007F5638" w:rsidP="007F563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 xml:space="preserve">I </w:t>
      </w:r>
      <w:r w:rsidR="00817F95">
        <w:rPr>
          <w:rFonts w:ascii="Calibri-Light" w:hAnsi="Calibri-Light" w:cs="Calibri-Light"/>
          <w:sz w:val="24"/>
          <w:szCs w:val="24"/>
        </w:rPr>
        <w:t>følge</w:t>
      </w:r>
      <w:r>
        <w:rPr>
          <w:rFonts w:ascii="Calibri-Light" w:hAnsi="Calibri-Light" w:cs="Calibri-Light"/>
          <w:sz w:val="24"/>
          <w:szCs w:val="24"/>
        </w:rPr>
        <w:t xml:space="preserve"> de oldnordiske sagn</w:t>
      </w:r>
      <w:r w:rsidR="00817F95">
        <w:rPr>
          <w:rFonts w:ascii="Calibri-Light" w:hAnsi="Calibri-Light" w:cs="Calibri-Light"/>
          <w:sz w:val="24"/>
          <w:szCs w:val="24"/>
        </w:rPr>
        <w:t xml:space="preserve"> </w:t>
      </w:r>
      <w:r w:rsidR="00D44872">
        <w:rPr>
          <w:rFonts w:ascii="Calibri-Light" w:hAnsi="Calibri-Light" w:cs="Calibri-Light"/>
          <w:sz w:val="24"/>
          <w:szCs w:val="24"/>
        </w:rPr>
        <w:t xml:space="preserve">blev Kong Skjold sendt </w:t>
      </w:r>
      <w:r>
        <w:rPr>
          <w:rFonts w:ascii="Calibri-Light" w:hAnsi="Calibri-Light" w:cs="Calibri-Light"/>
          <w:sz w:val="24"/>
          <w:szCs w:val="24"/>
        </w:rPr>
        <w:t>til danerne</w:t>
      </w:r>
      <w:r w:rsidR="00D44872">
        <w:rPr>
          <w:rFonts w:ascii="Calibri-Light" w:hAnsi="Calibri-Light" w:cs="Calibri-Light"/>
          <w:sz w:val="24"/>
          <w:szCs w:val="24"/>
        </w:rPr>
        <w:t xml:space="preserve"> </w:t>
      </w:r>
      <w:r w:rsidR="00D44872">
        <w:rPr>
          <w:rFonts w:ascii="Calibri-Light" w:hAnsi="Calibri-Light" w:cs="Calibri-Light"/>
          <w:sz w:val="24"/>
          <w:szCs w:val="24"/>
        </w:rPr>
        <w:t>af guden Odin</w:t>
      </w:r>
      <w:r w:rsidR="00D44872">
        <w:rPr>
          <w:rFonts w:ascii="Calibri-Light" w:hAnsi="Calibri-Light" w:cs="Calibri-Light"/>
          <w:sz w:val="24"/>
          <w:szCs w:val="24"/>
        </w:rPr>
        <w:t xml:space="preserve">. Kong Skjold kom sejlende ad fjorden </w:t>
      </w:r>
      <w:r>
        <w:rPr>
          <w:rFonts w:ascii="Calibri-Light" w:hAnsi="Calibri-Light" w:cs="Calibri-Light"/>
          <w:sz w:val="24"/>
          <w:szCs w:val="24"/>
        </w:rPr>
        <w:t xml:space="preserve">på et skib uden besætning. På den måde </w:t>
      </w:r>
      <w:r w:rsidR="00D44872">
        <w:rPr>
          <w:rFonts w:ascii="Calibri-Light" w:hAnsi="Calibri-Light" w:cs="Calibri-Light"/>
          <w:sz w:val="24"/>
          <w:szCs w:val="24"/>
        </w:rPr>
        <w:t>er</w:t>
      </w:r>
      <w:r>
        <w:rPr>
          <w:rFonts w:ascii="Calibri-Light" w:hAnsi="Calibri-Light" w:cs="Calibri-Light"/>
          <w:sz w:val="24"/>
          <w:szCs w:val="24"/>
        </w:rPr>
        <w:t xml:space="preserve"> </w:t>
      </w:r>
      <w:r w:rsidR="00CB1240">
        <w:rPr>
          <w:rFonts w:ascii="Calibri-Light" w:hAnsi="Calibri-Light" w:cs="Calibri-Light"/>
          <w:sz w:val="24"/>
          <w:szCs w:val="24"/>
        </w:rPr>
        <w:t>vikinge</w:t>
      </w:r>
      <w:r>
        <w:rPr>
          <w:rFonts w:ascii="Calibri-Light" w:hAnsi="Calibri-Light" w:cs="Calibri-Light"/>
          <w:sz w:val="24"/>
          <w:szCs w:val="24"/>
        </w:rPr>
        <w:t xml:space="preserve">skibet begyndelsen på hele fortællingen om Skjoldungeslægten og </w:t>
      </w:r>
      <w:r w:rsidR="00817F95">
        <w:rPr>
          <w:rFonts w:ascii="Calibri-Light" w:hAnsi="Calibri-Light" w:cs="Calibri-Light"/>
          <w:sz w:val="24"/>
          <w:szCs w:val="24"/>
        </w:rPr>
        <w:t>Danmark</w:t>
      </w:r>
      <w:r>
        <w:rPr>
          <w:rFonts w:ascii="Calibri-Light" w:hAnsi="Calibri-Light" w:cs="Calibri-Light"/>
          <w:sz w:val="24"/>
          <w:szCs w:val="24"/>
        </w:rPr>
        <w:t>.</w:t>
      </w:r>
    </w:p>
    <w:p w:rsidR="00817F95" w:rsidRDefault="00817F95" w:rsidP="007F563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4"/>
          <w:szCs w:val="24"/>
        </w:rPr>
      </w:pPr>
    </w:p>
    <w:p w:rsidR="005C5104" w:rsidRDefault="00D44872" w:rsidP="007F563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V</w:t>
      </w:r>
      <w:r w:rsidR="007F5638">
        <w:rPr>
          <w:rFonts w:ascii="Calibri-Light" w:hAnsi="Calibri-Light" w:cs="Calibri-Light"/>
          <w:sz w:val="24"/>
          <w:szCs w:val="24"/>
        </w:rPr>
        <w:t>ikingeskibene</w:t>
      </w:r>
      <w:r>
        <w:rPr>
          <w:rFonts w:ascii="Calibri-Light" w:hAnsi="Calibri-Light" w:cs="Calibri-Light"/>
          <w:sz w:val="24"/>
          <w:szCs w:val="24"/>
        </w:rPr>
        <w:t xml:space="preserve"> har </w:t>
      </w:r>
      <w:r w:rsidR="007F5638">
        <w:rPr>
          <w:rFonts w:ascii="Calibri-Light" w:hAnsi="Calibri-Light" w:cs="Calibri-Light"/>
          <w:sz w:val="24"/>
          <w:szCs w:val="24"/>
        </w:rPr>
        <w:t>en</w:t>
      </w:r>
      <w:r>
        <w:rPr>
          <w:rFonts w:ascii="Calibri-Light" w:hAnsi="Calibri-Light" w:cs="Calibri-Light"/>
          <w:sz w:val="24"/>
          <w:szCs w:val="24"/>
        </w:rPr>
        <w:t xml:space="preserve"> helt</w:t>
      </w:r>
      <w:r w:rsidR="007F5638">
        <w:rPr>
          <w:rFonts w:ascii="Calibri-Light" w:hAnsi="Calibri-Light" w:cs="Calibri-Light"/>
          <w:sz w:val="24"/>
          <w:szCs w:val="24"/>
        </w:rPr>
        <w:t xml:space="preserve"> særlig betydning for </w:t>
      </w:r>
      <w:r w:rsidR="00CB1240">
        <w:rPr>
          <w:rFonts w:ascii="Calibri-Light" w:hAnsi="Calibri-Light" w:cs="Calibri-Light"/>
          <w:sz w:val="24"/>
          <w:szCs w:val="24"/>
        </w:rPr>
        <w:t>Nationalpark Skjoldungernes Land</w:t>
      </w:r>
      <w:r>
        <w:rPr>
          <w:rFonts w:ascii="Calibri-Light" w:hAnsi="Calibri-Light" w:cs="Calibri-Light"/>
          <w:sz w:val="24"/>
          <w:szCs w:val="24"/>
        </w:rPr>
        <w:t xml:space="preserve">, hvor fund af 1000 år gamle vikingeskibe </w:t>
      </w:r>
      <w:r w:rsidR="00F83986">
        <w:rPr>
          <w:rFonts w:ascii="Calibri-Light" w:hAnsi="Calibri-Light" w:cs="Calibri-Light"/>
          <w:sz w:val="24"/>
          <w:szCs w:val="24"/>
        </w:rPr>
        <w:t>i</w:t>
      </w:r>
      <w:r>
        <w:rPr>
          <w:rFonts w:ascii="Calibri-Light" w:hAnsi="Calibri-Light" w:cs="Calibri-Light"/>
          <w:sz w:val="24"/>
          <w:szCs w:val="24"/>
        </w:rPr>
        <w:t xml:space="preserve"> Roskilde Fjord vises på Vikingeskibsmuseet i Roskilde – og de</w:t>
      </w:r>
      <w:r w:rsidR="007F5638">
        <w:rPr>
          <w:rFonts w:ascii="Calibri-Light" w:hAnsi="Calibri-Light" w:cs="Calibri-Light"/>
          <w:sz w:val="24"/>
          <w:szCs w:val="24"/>
        </w:rPr>
        <w:t>t maritime håndværk</w:t>
      </w:r>
      <w:r>
        <w:rPr>
          <w:rFonts w:ascii="Calibri-Light" w:hAnsi="Calibri-Light" w:cs="Calibri-Light"/>
          <w:sz w:val="24"/>
          <w:szCs w:val="24"/>
        </w:rPr>
        <w:t xml:space="preserve"> stadig dyrkes. Skibsstævnen</w:t>
      </w:r>
      <w:r w:rsidR="007F5638">
        <w:rPr>
          <w:rFonts w:ascii="Calibri-Light" w:hAnsi="Calibri-Light" w:cs="Calibri-Light"/>
          <w:sz w:val="24"/>
          <w:szCs w:val="24"/>
        </w:rPr>
        <w:t xml:space="preserve"> er</w:t>
      </w:r>
      <w:r>
        <w:rPr>
          <w:rFonts w:ascii="Calibri-Light" w:hAnsi="Calibri-Light" w:cs="Calibri-Light"/>
          <w:sz w:val="24"/>
          <w:szCs w:val="24"/>
        </w:rPr>
        <w:t xml:space="preserve"> dermed</w:t>
      </w:r>
      <w:r w:rsidR="007F5638">
        <w:rPr>
          <w:rFonts w:ascii="Calibri-Light" w:hAnsi="Calibri-Light" w:cs="Calibri-Light"/>
          <w:sz w:val="24"/>
          <w:szCs w:val="24"/>
        </w:rPr>
        <w:t xml:space="preserve"> både et symbol på </w:t>
      </w:r>
      <w:r>
        <w:rPr>
          <w:rFonts w:ascii="Calibri-Light" w:hAnsi="Calibri-Light" w:cs="Calibri-Light"/>
          <w:sz w:val="24"/>
          <w:szCs w:val="24"/>
        </w:rPr>
        <w:t>de sagnomspundne Skjoldunger</w:t>
      </w:r>
      <w:r w:rsidR="007F5638">
        <w:rPr>
          <w:rFonts w:ascii="Calibri-Light" w:hAnsi="Calibri-Light" w:cs="Calibri-Light"/>
          <w:sz w:val="24"/>
          <w:szCs w:val="24"/>
        </w:rPr>
        <w:t xml:space="preserve"> og på vikingernes </w:t>
      </w:r>
      <w:r w:rsidR="00CB1240">
        <w:rPr>
          <w:rFonts w:ascii="Calibri-Light" w:hAnsi="Calibri-Light" w:cs="Calibri-Light"/>
          <w:sz w:val="24"/>
          <w:szCs w:val="24"/>
        </w:rPr>
        <w:t>storhedstid</w:t>
      </w:r>
      <w:r w:rsidR="007F5638">
        <w:rPr>
          <w:rFonts w:ascii="Calibri-Light" w:hAnsi="Calibri-Light" w:cs="Calibri-Light"/>
          <w:sz w:val="24"/>
          <w:szCs w:val="24"/>
        </w:rPr>
        <w:t>.</w:t>
      </w:r>
    </w:p>
    <w:p w:rsidR="007F5638" w:rsidRDefault="007F5638" w:rsidP="007F563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4"/>
          <w:szCs w:val="24"/>
        </w:rPr>
      </w:pPr>
    </w:p>
    <w:p w:rsidR="007F5638" w:rsidRDefault="007F5638" w:rsidP="007F563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Landskabet fra Lejre og</w:t>
      </w:r>
      <w:r w:rsidR="00D44872">
        <w:rPr>
          <w:rFonts w:ascii="Calibri-Light" w:hAnsi="Calibri-Light" w:cs="Calibri-Light"/>
          <w:sz w:val="24"/>
          <w:szCs w:val="24"/>
        </w:rPr>
        <w:t xml:space="preserve"> nordpå</w:t>
      </w:r>
      <w:r>
        <w:rPr>
          <w:rFonts w:ascii="Calibri-Light" w:hAnsi="Calibri-Light" w:cs="Calibri-Light"/>
          <w:sz w:val="24"/>
          <w:szCs w:val="24"/>
        </w:rPr>
        <w:t xml:space="preserve"> til Roskilde Fjord er domin</w:t>
      </w:r>
      <w:r w:rsidR="00D44872">
        <w:rPr>
          <w:rFonts w:ascii="Calibri-Light" w:hAnsi="Calibri-Light" w:cs="Calibri-Light"/>
          <w:sz w:val="24"/>
          <w:szCs w:val="24"/>
        </w:rPr>
        <w:t xml:space="preserve">eret af smeltevandsdale </w:t>
      </w:r>
      <w:r w:rsidR="00817F95">
        <w:rPr>
          <w:rFonts w:ascii="Calibri-Light" w:hAnsi="Calibri-Light" w:cs="Calibri-Light"/>
          <w:sz w:val="24"/>
          <w:szCs w:val="24"/>
        </w:rPr>
        <w:t xml:space="preserve">fra </w:t>
      </w:r>
      <w:r w:rsidR="00CB1240">
        <w:rPr>
          <w:rFonts w:ascii="Calibri-Light" w:hAnsi="Calibri-Light" w:cs="Calibri-Light"/>
          <w:sz w:val="24"/>
          <w:szCs w:val="24"/>
        </w:rPr>
        <w:t>i</w:t>
      </w:r>
      <w:r>
        <w:rPr>
          <w:rFonts w:ascii="Calibri-Light" w:hAnsi="Calibri-Light" w:cs="Calibri-Light"/>
          <w:sz w:val="24"/>
          <w:szCs w:val="24"/>
        </w:rPr>
        <w:t>stid</w:t>
      </w:r>
      <w:r w:rsidR="00817F95">
        <w:rPr>
          <w:rFonts w:ascii="Calibri-Light" w:hAnsi="Calibri-Light" w:cs="Calibri-Light"/>
          <w:sz w:val="24"/>
          <w:szCs w:val="24"/>
        </w:rPr>
        <w:t>en</w:t>
      </w:r>
      <w:r>
        <w:rPr>
          <w:rFonts w:ascii="Calibri-Light" w:hAnsi="Calibri-Light" w:cs="Calibri-Light"/>
          <w:sz w:val="24"/>
          <w:szCs w:val="24"/>
        </w:rPr>
        <w:t xml:space="preserve">. </w:t>
      </w:r>
      <w:r w:rsidR="00D44872">
        <w:rPr>
          <w:rFonts w:ascii="Calibri-Light" w:hAnsi="Calibri-Light" w:cs="Calibri-Light"/>
          <w:sz w:val="24"/>
          <w:szCs w:val="24"/>
        </w:rPr>
        <w:t>Åer</w:t>
      </w:r>
      <w:r>
        <w:rPr>
          <w:rFonts w:ascii="Calibri-Light" w:hAnsi="Calibri-Light" w:cs="Calibri-Light"/>
          <w:sz w:val="24"/>
          <w:szCs w:val="24"/>
        </w:rPr>
        <w:t xml:space="preserve"> har </w:t>
      </w:r>
      <w:r w:rsidR="00D44872">
        <w:rPr>
          <w:rFonts w:ascii="Calibri-Light" w:hAnsi="Calibri-Light" w:cs="Calibri-Light"/>
          <w:sz w:val="24"/>
          <w:szCs w:val="24"/>
        </w:rPr>
        <w:t>gennem tiden forbundet land med fjord, og har</w:t>
      </w:r>
      <w:r w:rsidR="00CB1240">
        <w:rPr>
          <w:rFonts w:ascii="Calibri-Light" w:hAnsi="Calibri-Light" w:cs="Calibri-Light"/>
          <w:sz w:val="24"/>
          <w:szCs w:val="24"/>
        </w:rPr>
        <w:t xml:space="preserve"> </w:t>
      </w:r>
      <w:r>
        <w:rPr>
          <w:rFonts w:ascii="Calibri-Light" w:hAnsi="Calibri-Light" w:cs="Calibri-Light"/>
          <w:sz w:val="24"/>
          <w:szCs w:val="24"/>
        </w:rPr>
        <w:t xml:space="preserve">haft stor betydning for Lejres udvikling som magtcenter </w:t>
      </w:r>
      <w:r w:rsidR="00CB1240">
        <w:rPr>
          <w:rFonts w:ascii="Calibri-Light" w:hAnsi="Calibri-Light" w:cs="Calibri-Light"/>
          <w:sz w:val="24"/>
          <w:szCs w:val="24"/>
        </w:rPr>
        <w:t xml:space="preserve">i den tidlige danmarkshistorie. </w:t>
      </w:r>
      <w:r w:rsidR="00F83986">
        <w:rPr>
          <w:rFonts w:ascii="Calibri-Light" w:hAnsi="Calibri-Light" w:cs="Calibri-Light"/>
          <w:sz w:val="24"/>
          <w:szCs w:val="24"/>
        </w:rPr>
        <w:t>Med vandet som transportvej blev</w:t>
      </w:r>
      <w:r w:rsidR="00CB1240">
        <w:rPr>
          <w:rFonts w:ascii="Calibri-Light" w:hAnsi="Calibri-Light" w:cs="Calibri-Light"/>
          <w:sz w:val="24"/>
          <w:szCs w:val="24"/>
        </w:rPr>
        <w:t xml:space="preserve"> skibe og varer</w:t>
      </w:r>
      <w:r w:rsidR="00F83986">
        <w:rPr>
          <w:rFonts w:ascii="Calibri-Light" w:hAnsi="Calibri-Light" w:cs="Calibri-Light"/>
          <w:sz w:val="24"/>
          <w:szCs w:val="24"/>
        </w:rPr>
        <w:t xml:space="preserve"> fragtet</w:t>
      </w:r>
      <w:r w:rsidR="00CB1240">
        <w:rPr>
          <w:rFonts w:ascii="Calibri-Light" w:hAnsi="Calibri-Light" w:cs="Calibri-Light"/>
          <w:sz w:val="24"/>
          <w:szCs w:val="24"/>
        </w:rPr>
        <w:t xml:space="preserve"> ind i landet, og</w:t>
      </w:r>
      <w:r w:rsidR="00F83986">
        <w:rPr>
          <w:rFonts w:ascii="Calibri-Light" w:hAnsi="Calibri-Light" w:cs="Calibri-Light"/>
          <w:sz w:val="24"/>
          <w:szCs w:val="24"/>
        </w:rPr>
        <w:t xml:space="preserve"> samtidig</w:t>
      </w:r>
      <w:r w:rsidR="00CB1240">
        <w:rPr>
          <w:rFonts w:ascii="Calibri-Light" w:hAnsi="Calibri-Light" w:cs="Calibri-Light"/>
          <w:sz w:val="24"/>
          <w:szCs w:val="24"/>
        </w:rPr>
        <w:t xml:space="preserve"> leverede</w:t>
      </w:r>
      <w:r w:rsidR="00F83986">
        <w:rPr>
          <w:rFonts w:ascii="Calibri-Light" w:hAnsi="Calibri-Light" w:cs="Calibri-Light"/>
          <w:sz w:val="24"/>
          <w:szCs w:val="24"/>
        </w:rPr>
        <w:t xml:space="preserve"> vandet kraft til områdets</w:t>
      </w:r>
      <w:r w:rsidR="00CB1240">
        <w:rPr>
          <w:rFonts w:ascii="Calibri-Light" w:hAnsi="Calibri-Light" w:cs="Calibri-Light"/>
          <w:sz w:val="24"/>
          <w:szCs w:val="24"/>
        </w:rPr>
        <w:t xml:space="preserve"> mange vandmøller. Den ældste </w:t>
      </w:r>
      <w:r w:rsidR="00817F95">
        <w:rPr>
          <w:rFonts w:ascii="Calibri-Light" w:hAnsi="Calibri-Light" w:cs="Calibri-Light"/>
          <w:sz w:val="24"/>
          <w:szCs w:val="24"/>
        </w:rPr>
        <w:t xml:space="preserve">mølle </w:t>
      </w:r>
      <w:r w:rsidR="00CB1240">
        <w:rPr>
          <w:rFonts w:ascii="Calibri-Light" w:hAnsi="Calibri-Light" w:cs="Calibri-Light"/>
          <w:sz w:val="24"/>
          <w:szCs w:val="24"/>
        </w:rPr>
        <w:t xml:space="preserve">vi kender er udgravet i Gl. Lejre, </w:t>
      </w:r>
      <w:r w:rsidR="00817F95">
        <w:rPr>
          <w:rFonts w:ascii="Calibri-Light" w:hAnsi="Calibri-Light" w:cs="Calibri-Light"/>
          <w:sz w:val="24"/>
          <w:szCs w:val="24"/>
        </w:rPr>
        <w:t>og</w:t>
      </w:r>
      <w:r w:rsidR="00F83986">
        <w:rPr>
          <w:rFonts w:ascii="Calibri-Light" w:hAnsi="Calibri-Light" w:cs="Calibri-Light"/>
          <w:sz w:val="24"/>
          <w:szCs w:val="24"/>
        </w:rPr>
        <w:t xml:space="preserve"> stammer fra omkring år 900 – cirka samme tid, som de </w:t>
      </w:r>
      <w:r w:rsidR="00CB1240">
        <w:rPr>
          <w:rFonts w:ascii="Calibri-Light" w:hAnsi="Calibri-Light" w:cs="Calibri-Light"/>
          <w:sz w:val="24"/>
          <w:szCs w:val="24"/>
        </w:rPr>
        <w:t>yngste kongehaller</w:t>
      </w:r>
      <w:r w:rsidR="00F83986">
        <w:rPr>
          <w:rFonts w:ascii="Calibri-Light" w:hAnsi="Calibri-Light" w:cs="Calibri-Light"/>
          <w:sz w:val="24"/>
          <w:szCs w:val="24"/>
        </w:rPr>
        <w:t xml:space="preserve"> fra Gl. Lejre.</w:t>
      </w:r>
    </w:p>
    <w:p w:rsidR="00817F95" w:rsidRDefault="00817F95" w:rsidP="007F5638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4"/>
          <w:szCs w:val="24"/>
        </w:rPr>
      </w:pPr>
    </w:p>
    <w:p w:rsidR="00D44872" w:rsidRDefault="00D44872">
      <w:pPr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br w:type="page"/>
      </w:r>
    </w:p>
    <w:p w:rsidR="00817F95" w:rsidRDefault="000B5D38" w:rsidP="00817F95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>EVIGHEDSSTIEN – GEOLOGISK FORMIDLINGSSPOT</w:t>
      </w:r>
      <w:bookmarkStart w:id="0" w:name="_GoBack"/>
      <w:bookmarkEnd w:id="0"/>
    </w:p>
    <w:p w:rsidR="00311AD4" w:rsidRDefault="00311AD4" w:rsidP="00817F95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4"/>
          <w:szCs w:val="24"/>
        </w:rPr>
      </w:pPr>
      <w:r>
        <w:rPr>
          <w:rFonts w:ascii="Calibri-Light" w:hAnsi="Calibri-Light" w:cs="Calibri-Light"/>
          <w:sz w:val="24"/>
          <w:szCs w:val="24"/>
        </w:rPr>
        <w:t xml:space="preserve">Du står nu ved starten af en </w:t>
      </w:r>
      <w:r w:rsidR="00A1370C">
        <w:rPr>
          <w:rFonts w:ascii="Calibri-Light" w:hAnsi="Calibri-Light" w:cs="Calibri-Light"/>
          <w:sz w:val="24"/>
          <w:szCs w:val="24"/>
        </w:rPr>
        <w:t>evighedssti</w:t>
      </w:r>
      <w:r>
        <w:rPr>
          <w:rFonts w:ascii="Calibri-Light" w:hAnsi="Calibri-Light" w:cs="Calibri-Light"/>
          <w:sz w:val="24"/>
          <w:szCs w:val="24"/>
        </w:rPr>
        <w:t>, der kan gi</w:t>
      </w:r>
      <w:r w:rsidR="00325C9D">
        <w:rPr>
          <w:rFonts w:ascii="Calibri-Light" w:hAnsi="Calibri-Light" w:cs="Calibri-Light"/>
          <w:sz w:val="24"/>
          <w:szCs w:val="24"/>
        </w:rPr>
        <w:t>ve dig både indsigt og udsigt i det geologiske landskab</w:t>
      </w:r>
      <w:r>
        <w:rPr>
          <w:rFonts w:ascii="Calibri-Light" w:hAnsi="Calibri-Light" w:cs="Calibri-Light"/>
          <w:sz w:val="24"/>
          <w:szCs w:val="24"/>
        </w:rPr>
        <w:t xml:space="preserve"> som omgiver os. </w:t>
      </w:r>
      <w:r w:rsidR="00A1370C">
        <w:rPr>
          <w:rFonts w:ascii="Calibri-Light" w:hAnsi="Calibri-Light" w:cs="Calibri-Light"/>
          <w:sz w:val="24"/>
          <w:szCs w:val="24"/>
        </w:rPr>
        <w:t>På vejen kan du tage ophold ved en bænk med udsigt</w:t>
      </w:r>
      <w:r>
        <w:rPr>
          <w:rFonts w:ascii="Calibri-Light" w:hAnsi="Calibri-Light" w:cs="Calibri-Light"/>
          <w:sz w:val="24"/>
          <w:szCs w:val="24"/>
        </w:rPr>
        <w:t xml:space="preserve"> over Ellesø – et gammelt dødishul fra istiden, der nu ligger so</w:t>
      </w:r>
      <w:r w:rsidR="00515C06">
        <w:rPr>
          <w:rFonts w:ascii="Calibri-Light" w:hAnsi="Calibri-Light" w:cs="Calibri-Light"/>
          <w:sz w:val="24"/>
          <w:szCs w:val="24"/>
        </w:rPr>
        <w:t xml:space="preserve">m en smuk skovsø i bunden af </w:t>
      </w:r>
      <w:r>
        <w:rPr>
          <w:rFonts w:ascii="Calibri-Light" w:hAnsi="Calibri-Light" w:cs="Calibri-Light"/>
          <w:sz w:val="24"/>
          <w:szCs w:val="24"/>
        </w:rPr>
        <w:t>dal</w:t>
      </w:r>
      <w:r w:rsidR="00515C06">
        <w:rPr>
          <w:rFonts w:ascii="Calibri-Light" w:hAnsi="Calibri-Light" w:cs="Calibri-Light"/>
          <w:sz w:val="24"/>
          <w:szCs w:val="24"/>
        </w:rPr>
        <w:t>en</w:t>
      </w:r>
      <w:r>
        <w:rPr>
          <w:rFonts w:ascii="Calibri-Light" w:hAnsi="Calibri-Light" w:cs="Calibri-Light"/>
          <w:sz w:val="24"/>
          <w:szCs w:val="24"/>
        </w:rPr>
        <w:t>.</w:t>
      </w:r>
      <w:r w:rsidR="00515C06">
        <w:rPr>
          <w:rFonts w:ascii="Calibri-Light" w:hAnsi="Calibri-Light" w:cs="Calibri-Light"/>
          <w:sz w:val="24"/>
          <w:szCs w:val="24"/>
        </w:rPr>
        <w:t xml:space="preserve"> </w:t>
      </w:r>
      <w:r w:rsidR="0008347C">
        <w:rPr>
          <w:rFonts w:ascii="Calibri-Light" w:hAnsi="Calibri-Light" w:cs="Calibri-Light"/>
          <w:sz w:val="24"/>
          <w:szCs w:val="24"/>
        </w:rPr>
        <w:t>F</w:t>
      </w:r>
      <w:r w:rsidR="00A1370C">
        <w:rPr>
          <w:rFonts w:ascii="Calibri-Light" w:hAnsi="Calibri-Light" w:cs="Calibri-Light"/>
          <w:sz w:val="24"/>
          <w:szCs w:val="24"/>
        </w:rPr>
        <w:t>ølg evighedsstien</w:t>
      </w:r>
      <w:r w:rsidR="0008347C">
        <w:rPr>
          <w:rFonts w:ascii="Calibri-Light" w:hAnsi="Calibri-Light" w:cs="Calibri-Light"/>
          <w:sz w:val="24"/>
          <w:szCs w:val="24"/>
        </w:rPr>
        <w:t xml:space="preserve"> gennem krattet</w:t>
      </w:r>
      <w:r w:rsidR="00A1370C">
        <w:rPr>
          <w:rFonts w:ascii="Calibri-Light" w:hAnsi="Calibri-Light" w:cs="Calibri-Light"/>
          <w:sz w:val="24"/>
          <w:szCs w:val="24"/>
        </w:rPr>
        <w:t>,</w:t>
      </w:r>
      <w:r w:rsidR="00325C9D">
        <w:rPr>
          <w:rFonts w:ascii="Calibri-Light" w:hAnsi="Calibri-Light" w:cs="Calibri-Light"/>
          <w:sz w:val="24"/>
          <w:szCs w:val="24"/>
        </w:rPr>
        <w:t xml:space="preserve"> som altid vil føre</w:t>
      </w:r>
      <w:r w:rsidR="00515C06">
        <w:rPr>
          <w:rFonts w:ascii="Calibri-Light" w:hAnsi="Calibri-Light" w:cs="Calibri-Light"/>
          <w:sz w:val="24"/>
          <w:szCs w:val="24"/>
        </w:rPr>
        <w:t xml:space="preserve"> dig ti</w:t>
      </w:r>
      <w:r w:rsidR="0008347C">
        <w:rPr>
          <w:rFonts w:ascii="Calibri-Light" w:hAnsi="Calibri-Light" w:cs="Calibri-Light"/>
          <w:sz w:val="24"/>
          <w:szCs w:val="24"/>
        </w:rPr>
        <w:t>lbage til udgangspunktet. Mærk jorden under fødderne og oplev stedet i forandring gennem årstiderne.</w:t>
      </w:r>
    </w:p>
    <w:p w:rsidR="00325C9D" w:rsidRDefault="00325C9D" w:rsidP="00817F95">
      <w:pPr>
        <w:autoSpaceDE w:val="0"/>
        <w:autoSpaceDN w:val="0"/>
        <w:adjustRightInd w:val="0"/>
        <w:spacing w:after="0" w:line="240" w:lineRule="auto"/>
        <w:rPr>
          <w:rFonts w:ascii="Calibri-Light" w:hAnsi="Calibri-Light" w:cs="Calibri-Light"/>
          <w:sz w:val="24"/>
          <w:szCs w:val="24"/>
        </w:rPr>
      </w:pPr>
    </w:p>
    <w:p w:rsidR="00423776" w:rsidRDefault="00325C9D" w:rsidP="00817F95">
      <w:pPr>
        <w:autoSpaceDE w:val="0"/>
        <w:autoSpaceDN w:val="0"/>
        <w:adjustRightInd w:val="0"/>
        <w:spacing w:after="0" w:line="240" w:lineRule="auto"/>
      </w:pPr>
      <w:r>
        <w:rPr>
          <w:rFonts w:ascii="Calibri-Light" w:hAnsi="Calibri-Light" w:cs="Calibri-Light"/>
          <w:sz w:val="24"/>
          <w:szCs w:val="24"/>
        </w:rPr>
        <w:t xml:space="preserve">Bidstrup Skovene ligger i 100 meters højde og er en del af Skovhøjlandet. </w:t>
      </w:r>
      <w:r w:rsidR="00515C06">
        <w:rPr>
          <w:rFonts w:ascii="Calibri-Light" w:hAnsi="Calibri-Light" w:cs="Calibri-Light"/>
          <w:sz w:val="24"/>
          <w:szCs w:val="24"/>
        </w:rPr>
        <w:t>I det bakkede, varierede skovlandskab er mange</w:t>
      </w:r>
      <w:r w:rsidR="00423776">
        <w:rPr>
          <w:rFonts w:ascii="Calibri-Light" w:hAnsi="Calibri-Light" w:cs="Calibri-Light"/>
          <w:sz w:val="24"/>
          <w:szCs w:val="24"/>
        </w:rPr>
        <w:t xml:space="preserve"> </w:t>
      </w:r>
      <w:r w:rsidR="00515C06">
        <w:rPr>
          <w:rFonts w:ascii="Calibri-Light" w:hAnsi="Calibri-Light" w:cs="Calibri-Light"/>
          <w:sz w:val="24"/>
          <w:szCs w:val="24"/>
        </w:rPr>
        <w:t xml:space="preserve">store </w:t>
      </w:r>
      <w:r w:rsidR="00423776">
        <w:rPr>
          <w:rFonts w:ascii="Calibri-Light" w:hAnsi="Calibri-Light" w:cs="Calibri-Light"/>
          <w:sz w:val="24"/>
          <w:szCs w:val="24"/>
        </w:rPr>
        <w:t>dødishuller</w:t>
      </w:r>
      <w:r w:rsidR="00515C06">
        <w:rPr>
          <w:rFonts w:ascii="Calibri-Light" w:hAnsi="Calibri-Light" w:cs="Calibri-Light"/>
          <w:sz w:val="24"/>
          <w:szCs w:val="24"/>
        </w:rPr>
        <w:t xml:space="preserve"> som Ellesø og Avnsø. Du kan nemt se dem ved at kigge rundt mellem træerne fra skovstierne.</w:t>
      </w:r>
      <w:r w:rsidR="00423776">
        <w:rPr>
          <w:rFonts w:ascii="Calibri-Light" w:hAnsi="Calibri-Light" w:cs="Calibri-Light"/>
          <w:sz w:val="24"/>
          <w:szCs w:val="24"/>
        </w:rPr>
        <w:t xml:space="preserve"> Dødishullerne er dannet</w:t>
      </w:r>
      <w:r w:rsidR="00515C06">
        <w:rPr>
          <w:rFonts w:ascii="Calibri-Light" w:hAnsi="Calibri-Light" w:cs="Calibri-Light"/>
          <w:sz w:val="24"/>
          <w:szCs w:val="24"/>
        </w:rPr>
        <w:t xml:space="preserve"> under sidste istid</w:t>
      </w:r>
      <w:r w:rsidR="00423776">
        <w:rPr>
          <w:rFonts w:ascii="Calibri-Light" w:hAnsi="Calibri-Light" w:cs="Calibri-Light"/>
          <w:sz w:val="24"/>
          <w:szCs w:val="24"/>
        </w:rPr>
        <w:t xml:space="preserve"> ved at </w:t>
      </w:r>
      <w:r w:rsidR="008F14D1" w:rsidRPr="008F14D1">
        <w:rPr>
          <w:rFonts w:ascii="Calibri-Light" w:hAnsi="Calibri-Light" w:cs="Calibri-Light"/>
          <w:sz w:val="24"/>
          <w:szCs w:val="24"/>
        </w:rPr>
        <w:t>store is</w:t>
      </w:r>
      <w:r w:rsidR="008F14D1">
        <w:rPr>
          <w:rFonts w:ascii="Calibri-Light" w:hAnsi="Calibri-Light" w:cs="Calibri-Light"/>
          <w:sz w:val="24"/>
          <w:szCs w:val="24"/>
        </w:rPr>
        <w:t>bjerge</w:t>
      </w:r>
      <w:r w:rsidR="008F14D1" w:rsidRPr="008F14D1">
        <w:rPr>
          <w:rFonts w:ascii="Calibri-Light" w:hAnsi="Calibri-Light" w:cs="Calibri-Light"/>
          <w:sz w:val="24"/>
          <w:szCs w:val="24"/>
        </w:rPr>
        <w:t xml:space="preserve"> </w:t>
      </w:r>
      <w:r w:rsidR="00515C06">
        <w:rPr>
          <w:rFonts w:ascii="Calibri-Light" w:hAnsi="Calibri-Light" w:cs="Calibri-Light"/>
          <w:sz w:val="24"/>
          <w:szCs w:val="24"/>
        </w:rPr>
        <w:t>brækkede af den</w:t>
      </w:r>
      <w:r w:rsidR="008F14D1">
        <w:rPr>
          <w:rFonts w:ascii="Calibri-Light" w:hAnsi="Calibri-Light" w:cs="Calibri-Light"/>
          <w:sz w:val="24"/>
          <w:szCs w:val="24"/>
        </w:rPr>
        <w:t xml:space="preserve"> tilbagetrækkende</w:t>
      </w:r>
      <w:r w:rsidR="008F14D1" w:rsidRPr="008F14D1">
        <w:rPr>
          <w:rFonts w:ascii="Calibri-Light" w:hAnsi="Calibri-Light" w:cs="Calibri-Light"/>
          <w:sz w:val="24"/>
          <w:szCs w:val="24"/>
        </w:rPr>
        <w:t xml:space="preserve"> gletsjer og </w:t>
      </w:r>
      <w:r w:rsidR="00515C06">
        <w:rPr>
          <w:rFonts w:ascii="Calibri-Light" w:hAnsi="Calibri-Light" w:cs="Calibri-Light"/>
          <w:sz w:val="24"/>
          <w:szCs w:val="24"/>
        </w:rPr>
        <w:t>efterlod</w:t>
      </w:r>
      <w:r w:rsidR="008F14D1">
        <w:rPr>
          <w:rFonts w:ascii="Calibri-Light" w:hAnsi="Calibri-Light" w:cs="Calibri-Light"/>
          <w:sz w:val="24"/>
          <w:szCs w:val="24"/>
        </w:rPr>
        <w:t xml:space="preserve"> </w:t>
      </w:r>
      <w:r w:rsidR="00515C06">
        <w:rPr>
          <w:rFonts w:ascii="Calibri-Light" w:hAnsi="Calibri-Light" w:cs="Calibri-Light"/>
          <w:sz w:val="24"/>
          <w:szCs w:val="24"/>
        </w:rPr>
        <w:t>is</w:t>
      </w:r>
      <w:r w:rsidR="008F14D1">
        <w:rPr>
          <w:rFonts w:ascii="Calibri-Light" w:hAnsi="Calibri-Light" w:cs="Calibri-Light"/>
          <w:sz w:val="24"/>
          <w:szCs w:val="24"/>
        </w:rPr>
        <w:t>blokke</w:t>
      </w:r>
      <w:r w:rsidR="008F14D1" w:rsidRPr="008F14D1">
        <w:rPr>
          <w:rFonts w:ascii="Calibri-Light" w:hAnsi="Calibri-Light" w:cs="Calibri-Light"/>
          <w:sz w:val="24"/>
          <w:szCs w:val="24"/>
        </w:rPr>
        <w:t xml:space="preserve">, såkaldt dødis, </w:t>
      </w:r>
      <w:r w:rsidR="008F14D1">
        <w:rPr>
          <w:rFonts w:ascii="Calibri-Light" w:hAnsi="Calibri-Light" w:cs="Calibri-Light"/>
          <w:sz w:val="24"/>
          <w:szCs w:val="24"/>
        </w:rPr>
        <w:t xml:space="preserve">der langsomt </w:t>
      </w:r>
      <w:r w:rsidR="00515C06">
        <w:rPr>
          <w:rFonts w:ascii="Calibri-Light" w:hAnsi="Calibri-Light" w:cs="Calibri-Light"/>
          <w:sz w:val="24"/>
          <w:szCs w:val="24"/>
        </w:rPr>
        <w:t xml:space="preserve">blev </w:t>
      </w:r>
      <w:r w:rsidR="008F14D1" w:rsidRPr="008F14D1">
        <w:rPr>
          <w:rFonts w:ascii="Calibri-Light" w:hAnsi="Calibri-Light" w:cs="Calibri-Light"/>
          <w:sz w:val="24"/>
          <w:szCs w:val="24"/>
        </w:rPr>
        <w:t xml:space="preserve">omgivet af </w:t>
      </w:r>
      <w:r w:rsidR="008F14D1">
        <w:rPr>
          <w:rFonts w:ascii="Calibri-Light" w:hAnsi="Calibri-Light" w:cs="Calibri-Light"/>
          <w:sz w:val="24"/>
          <w:szCs w:val="24"/>
        </w:rPr>
        <w:t>grus, sand og sten</w:t>
      </w:r>
      <w:r w:rsidR="00515C06">
        <w:rPr>
          <w:rFonts w:ascii="Calibri-Light" w:hAnsi="Calibri-Light" w:cs="Calibri-Light"/>
          <w:sz w:val="24"/>
          <w:szCs w:val="24"/>
        </w:rPr>
        <w:t xml:space="preserve"> fra </w:t>
      </w:r>
      <w:r w:rsidR="008F14D1">
        <w:rPr>
          <w:rFonts w:ascii="Calibri-Light" w:hAnsi="Calibri-Light" w:cs="Calibri-Light"/>
          <w:sz w:val="24"/>
          <w:szCs w:val="24"/>
        </w:rPr>
        <w:t>smeltevand</w:t>
      </w:r>
      <w:r w:rsidR="008F14D1" w:rsidRPr="008F14D1">
        <w:rPr>
          <w:rFonts w:ascii="Calibri-Light" w:hAnsi="Calibri-Light" w:cs="Calibri-Light"/>
          <w:sz w:val="24"/>
          <w:szCs w:val="24"/>
        </w:rPr>
        <w:t>.</w:t>
      </w:r>
      <w:r w:rsidR="008F14D1">
        <w:rPr>
          <w:rFonts w:ascii="Calibri-Light" w:hAnsi="Calibri-Light" w:cs="Calibri-Light"/>
          <w:sz w:val="24"/>
          <w:szCs w:val="24"/>
        </w:rPr>
        <w:t xml:space="preserve"> </w:t>
      </w:r>
      <w:r w:rsidR="00423776">
        <w:rPr>
          <w:rFonts w:ascii="Calibri-Light" w:hAnsi="Calibri-Light" w:cs="Calibri-Light"/>
          <w:sz w:val="24"/>
          <w:szCs w:val="24"/>
        </w:rPr>
        <w:t>De stejle skrænter og høje bakker</w:t>
      </w:r>
      <w:r w:rsidR="00515C06">
        <w:rPr>
          <w:rFonts w:ascii="Calibri-Light" w:hAnsi="Calibri-Light" w:cs="Calibri-Light"/>
          <w:sz w:val="24"/>
          <w:szCs w:val="24"/>
        </w:rPr>
        <w:t xml:space="preserve"> har gennem tiden ikke være til at dyrke som landsbrugsjord, og derfor kan vi i dag</w:t>
      </w:r>
      <w:r w:rsidR="00423776">
        <w:rPr>
          <w:rFonts w:ascii="Calibri-Light" w:hAnsi="Calibri-Light" w:cs="Calibri-Light"/>
          <w:sz w:val="24"/>
          <w:szCs w:val="24"/>
        </w:rPr>
        <w:t xml:space="preserve"> nyde </w:t>
      </w:r>
      <w:r w:rsidR="00515C06">
        <w:rPr>
          <w:rFonts w:ascii="Calibri-Light" w:hAnsi="Calibri-Light" w:cs="Calibri-Light"/>
          <w:sz w:val="24"/>
          <w:szCs w:val="24"/>
        </w:rPr>
        <w:t xml:space="preserve">det </w:t>
      </w:r>
      <w:r w:rsidR="00423776">
        <w:rPr>
          <w:rFonts w:ascii="Calibri-Light" w:hAnsi="Calibri-Light" w:cs="Calibri-Light"/>
          <w:sz w:val="24"/>
          <w:szCs w:val="24"/>
        </w:rPr>
        <w:t>store sammenhængende skovområde.</w:t>
      </w:r>
    </w:p>
    <w:sectPr w:rsidR="004237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38"/>
    <w:rsid w:val="0008347C"/>
    <w:rsid w:val="000A3A07"/>
    <w:rsid w:val="000B5D38"/>
    <w:rsid w:val="00311AD4"/>
    <w:rsid w:val="00325C9D"/>
    <w:rsid w:val="00423776"/>
    <w:rsid w:val="00515C06"/>
    <w:rsid w:val="005C5104"/>
    <w:rsid w:val="006464DA"/>
    <w:rsid w:val="007F5638"/>
    <w:rsid w:val="00817F95"/>
    <w:rsid w:val="008F14D1"/>
    <w:rsid w:val="00A1370C"/>
    <w:rsid w:val="00CB1240"/>
    <w:rsid w:val="00D44872"/>
    <w:rsid w:val="00F8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3AFA"/>
  <w15:chartTrackingRefBased/>
  <w15:docId w15:val="{2357820A-3E76-4EE2-A1F2-71BD1DF2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305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Eeg</dc:creator>
  <cp:keywords/>
  <dc:description/>
  <cp:lastModifiedBy>Camilla van Deurs Formann Jensen</cp:lastModifiedBy>
  <cp:revision>5</cp:revision>
  <dcterms:created xsi:type="dcterms:W3CDTF">2021-06-15T09:29:00Z</dcterms:created>
  <dcterms:modified xsi:type="dcterms:W3CDTF">2021-06-15T09:58:00Z</dcterms:modified>
</cp:coreProperties>
</file>